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LEASING CRITERIA</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PPLICATION DOES NOT CREATE A LEASE. This application, even if accepted, shall under no circumstances be considered a lease agreement between Applicant and Landlord, or an offer to lease. No lease shall exist between Applicant and Landlord unless and until the parties enter into a formal Lease Agreement and Applicant pays all required fees, deposits and advance r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UTHORIZATION TO DO CREDIT AND BACKGROUND CHECK. Applicant hereby authorizes Landlord and Landlord’s authorized agents to do whatever background and credit check on Applicant Landlord or Landlord’s agents deem appropriate. This may include among other things obtaining one or more credit reports on Applicants. Such credit report(s) may be obtained before and during the term of the Lease and after the expiration or termination of the Lease as part of any effort to collect rent, costs, fees and charges owing under such Lease. Applicant acknowledges that merely requesting such reports may lower Applicant’s credit score and Applicant expressly consents to the sa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SE OF INFORMATION. The information in this application or obtained as a result of the authorization given herein by Applicant will not be sold or distributed to others. However, Landlord and Landlord’s agents may use such information to decide whether to lease the Property to Applicant and for all other purposes relative to any future lease agreement between the parties including the enforcement thereof.</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MMITMENT TO EQUAL and FAIR HOUSING. Landlord and Landlord’s agents are committed to providing equal housing opportunities to all rental applicants regardless of race, color, religion, national origin, sex, handicap, familial status, or other protected status. Veterans Rental Solutions Property Management welcomes qualified Section 8 voucher holders who have been approved for the Section 8 program by the local housing authorit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ASON FOR DENIAL. If this Application is denied, you will receive a letter stating your denial reason within ten (10) days. You may contact the screening service for a copy of your screening as Veterans Rental Solutions Property Management does not determine Approval statu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ALSIFICATION OF APPLICATION. Any falsification in Applicant’s paperwork will result in the automatic denial of Application. In the event that an Applicant falsifies his/her paperwork, the owner has the right to hold all deposits and fees paid to apply towards liquidated damag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ccupancy Guidelines – The following occupancy standards apply based on 2 persons per bedroom, plus one per home, One Bedroom Three Persons, Two Bedroom Five Persons, Three Bedroom Seven Persons, Four Bedroom Nine Persons, Five Bedroom Eleven Persons * Residents who exceed these occupancy standards during the lease term will be required, upon the end of the current lease term, to either: i. Transfer into another available home which has more bedrooms; or ii. Move out Rent for the new home will be at the rental rate at the time the lease is entered into for the new hom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ge – Applicants must be 18 years of age or older unless deemed to be an adult under applicable law with respect to the execution of contracts. Anyone over the age of 18 MUST submit an applic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redit – A credit report will be completed on all applicants to verify credit ratings. Income plus verified credit history will be considered to determine rental eligibility.  Unfavorable accounts which will negatively influence this score include, but are not limited to: collections, charge-off, repossession, and current recent delinquency; and open bankruptcies can result in an automatic denial of the applic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come – Gross income for all applicants in one home will be combined and entered into the credit scoring model for income eligibility. All applicants will be asked to produce consecutive and most-recent pay stubs for the last 8 weeks from Application Date. If handwritten pay stubs are supplied, the documents must be validly notarized to be deemed sufficient. Applicants must have a minimum combined gross income of 3 times the monthly rent. Additional sources of verifiable income may be considered. These sources may include: child support, grants, pensions, GI benefits, disability, trust funds, and social security.  Some credit scoring results will necessitate further income verification. In such instances, verification with the employer will be completed or the applicant may be asked to produce additional financial statements/record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Employment – If the applicant is to begin work shortly, the applicant must provide a “letter of intent” to hire from the employer.  This will be verifi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elf-Employment, Retired or Unemployed – Such applicants must provide the past 2 (two) previous year’s income tax return and the previous two month’s bank statements, or twelve months of financial statements and must exhibit no negative references. Seasonal employment must be verified by providing the prior 2 (two) year’s tax retur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riminal History – A criminal background check will be conducted for each applicant and occupant ages 18 years or more as part of our application proc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ntal History –Veterans Rental Solutions Property Management requires all applicants to submit a point of contact for a verifiable rental history for the last 24 months.  If a previous landlord cannot be contacted your application may not be approved.  All landlord verifications must be submitted in writing.  No verbal verifications are accepted. Mortgage payment history can also be accepted for the last 24 months.  When applications depend on the results of a rental history investigation for an approval/ denial determination, applications for residency will automatically be denied for the following reasons: i. An outstanding debt to a previous landlord or an outstanding NSF check must be paid in full ii. A breach of a prior lease, or a prior eviction, or an applicant or occupant in the process of eviction iii. More than 1 late payment and/or 1 NSF within 6 months or late payments and/or NSFs within a yea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uarantors – Guarantors will be accepted for applicants who do not meet the required rent-to- income ratio or denied on credit. Only one guarantor per house is permissible. For guarantor supported applications, an additional application deposit will be required. The deposit level will be based on the credit analysis. The guarantor will be required to complete an application and pay a full application fee. Guarantors must have a gross monthly income of 4 times the monthly market rent and meet all other qualifying criteria identified in this screening policy. The guarantor will be required to sign the lease as a Leaseholder. Guarantors may be relatives or an employer; friends may not serve as a Guarantor.</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imals - No more than two animals are allowed per home. Animals must be no less than six (6) months of age. Pet fees and pet rent will be charged. Additional Renter’s Insurance may be required which includes the pet. Please be sure to familiarize yourself with our restricted breeds policy before applying.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ny prohibited breeds dog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y exotic, wild, farm, or saddle anima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y animal deemed dangerous, vicious, or potentially dangerous, under state statut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y animal with prior history of biting or attacking persons, property, or other animal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ny animal that has been trained to guard or attack; This Exclusion applies whether the “bodily injury” or “property damage” occurs on the “residence premises” or elsewhere. Exotic, wild, farm, or saddle animals, include, but are not limited to: hoofed animals, livestock, reptiles, primates, and fow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ohibited breeds of dogs include: Akitas Inu, Alaskan Malamute, American BullDog, American Staffordshire Terrier, American Pit Bull Terrier, Beauceron, Boerboel, Bull Mastiff / American Bandogge / Bully Kutta (any other Mastiff breed), Cane Corso, Caucasian Ovcharka (Mountain Dogs), Chow Chow, Doberman Pinscher (miniature Dobermans acceptable), Dogo Argentino, English Bull Terrier, Fila Brasileiro (aka Brazilian Mastiff), any Shepherd breed, Giant Schnauzer, Great Dane, Gull Dong (aka Pakistani Bull Dog), Gull Terrier, Husky or Siberian Husky, Japanese Tosa / Tosa Inu / Tosa Ken, Korean Jindo, Perro de Presa Canario, “Pit Bull”, Rhodesian Ridgeback, Rottweiler, Staffordshire Bull Terrier, Thai Ridgeback Wolf or Wolf hybrid, and any mixed breed dog containing any of the aforementioned breed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Vehicles - Vehicles must be operational and have current registration and inspection. Boats or trailers are not allowed at any time unless approved in writing by the landlor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nter’s Insurance Requirement - Renter’s Insurance is required with a minimum of $100,000 of Personal Liability Insurance coverage with Landlord identified as a “Party of Interest” or “Interested Party” (or similar language as may be available) on the renter’s liability insurance policy. Residents are required to obtain and maintain renter’s insurance policy covering loss or damage of personal property. Additional Renter’s Insurance is required with any tenant with an anim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